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1E" w:rsidRDefault="006905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051E" w:rsidRDefault="0069051E">
      <w:pPr>
        <w:pStyle w:val="ConsPlusNormal"/>
        <w:ind w:firstLine="540"/>
        <w:jc w:val="both"/>
        <w:outlineLvl w:val="0"/>
      </w:pPr>
    </w:p>
    <w:p w:rsidR="0069051E" w:rsidRDefault="0069051E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69051E" w:rsidRDefault="0069051E">
      <w:pPr>
        <w:pStyle w:val="ConsPlusTitle"/>
        <w:jc w:val="center"/>
      </w:pPr>
    </w:p>
    <w:p w:rsidR="0069051E" w:rsidRDefault="0069051E">
      <w:pPr>
        <w:pStyle w:val="ConsPlusTitle"/>
        <w:jc w:val="center"/>
      </w:pPr>
      <w:r>
        <w:t>ПОСТАНОВЛЕНИЕ</w:t>
      </w:r>
    </w:p>
    <w:p w:rsidR="0069051E" w:rsidRDefault="0069051E">
      <w:pPr>
        <w:pStyle w:val="ConsPlusTitle"/>
        <w:jc w:val="center"/>
      </w:pPr>
      <w:r>
        <w:t>от 14 апреля 2010 г. N 71</w:t>
      </w:r>
    </w:p>
    <w:p w:rsidR="0069051E" w:rsidRDefault="0069051E">
      <w:pPr>
        <w:pStyle w:val="ConsPlusTitle"/>
        <w:jc w:val="center"/>
      </w:pPr>
    </w:p>
    <w:p w:rsidR="0069051E" w:rsidRDefault="0069051E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ПРОВЕРКЕ ДОСТОВЕРНОСТИ И ПОЛНОТЫ СВЕДЕНИЙ,</w:t>
      </w:r>
    </w:p>
    <w:p w:rsidR="0069051E" w:rsidRDefault="0069051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9051E" w:rsidRDefault="0069051E">
      <w:pPr>
        <w:pStyle w:val="ConsPlusTitle"/>
        <w:jc w:val="center"/>
      </w:pPr>
      <w:r>
        <w:t>ГОСУДАРСТВЕННЫХ ДОЛЖНОСТЕЙ</w:t>
      </w:r>
    </w:p>
    <w:p w:rsidR="0069051E" w:rsidRDefault="0069051E">
      <w:pPr>
        <w:pStyle w:val="ConsPlusTitle"/>
        <w:jc w:val="center"/>
      </w:pPr>
      <w:r>
        <w:t>ХАНТЫ-МАНСИЙСКОГО АВТОНОМНОГО ОКРУГА - ЮГРЫ, И ЛИЦАМИ,</w:t>
      </w:r>
    </w:p>
    <w:p w:rsidR="0069051E" w:rsidRDefault="0069051E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</w:t>
      </w:r>
    </w:p>
    <w:p w:rsidR="0069051E" w:rsidRDefault="0069051E">
      <w:pPr>
        <w:pStyle w:val="ConsPlusTitle"/>
        <w:jc w:val="center"/>
      </w:pPr>
      <w:r>
        <w:t>ХАНТЫ-МАНСИЙСКОГО АВТОНОМНОГО ОКРУГА - ЮГРЫ, И СОБЛЮДЕНИЯ</w:t>
      </w:r>
    </w:p>
    <w:p w:rsidR="0069051E" w:rsidRDefault="0069051E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69051E" w:rsidRDefault="0069051E">
      <w:pPr>
        <w:pStyle w:val="ConsPlusTitle"/>
        <w:jc w:val="center"/>
      </w:pPr>
      <w:r>
        <w:t>ХАНТЫ-МАНСИЙСКОГО АВТОНОМНОГО ОКРУГА - ЮГРЫ</w:t>
      </w:r>
    </w:p>
    <w:p w:rsidR="0069051E" w:rsidRDefault="0069051E">
      <w:pPr>
        <w:pStyle w:val="ConsPlusNormal"/>
        <w:jc w:val="center"/>
      </w:pPr>
      <w:r>
        <w:t>Список изменяющих документов</w:t>
      </w:r>
    </w:p>
    <w:p w:rsidR="0069051E" w:rsidRDefault="0069051E">
      <w:pPr>
        <w:pStyle w:val="ConsPlusNormal"/>
        <w:jc w:val="center"/>
      </w:pPr>
      <w:proofErr w:type="gramStart"/>
      <w:r>
        <w:t xml:space="preserve">(в ред. постановлений Губернатора ХМАО - Югры от 15.11.2010 </w:t>
      </w:r>
      <w:hyperlink r:id="rId6" w:history="1">
        <w:r>
          <w:rPr>
            <w:color w:val="0000FF"/>
          </w:rPr>
          <w:t>N 216</w:t>
        </w:r>
      </w:hyperlink>
      <w:r>
        <w:t>,</w:t>
      </w:r>
      <w:proofErr w:type="gramEnd"/>
    </w:p>
    <w:p w:rsidR="0069051E" w:rsidRDefault="0069051E">
      <w:pPr>
        <w:pStyle w:val="ConsPlusNormal"/>
        <w:jc w:val="center"/>
      </w:pPr>
      <w:r>
        <w:t xml:space="preserve">от 05.05.2012 </w:t>
      </w:r>
      <w:hyperlink r:id="rId7" w:history="1">
        <w:r>
          <w:rPr>
            <w:color w:val="0000FF"/>
          </w:rPr>
          <w:t>N 71</w:t>
        </w:r>
      </w:hyperlink>
      <w:r>
        <w:t xml:space="preserve">, от 13.04.2013 </w:t>
      </w:r>
      <w:hyperlink r:id="rId8" w:history="1">
        <w:r>
          <w:rPr>
            <w:color w:val="0000FF"/>
          </w:rPr>
          <w:t>N 48</w:t>
        </w:r>
      </w:hyperlink>
      <w:r>
        <w:t xml:space="preserve">, от 28.07.2014 </w:t>
      </w:r>
      <w:hyperlink r:id="rId9" w:history="1">
        <w:r>
          <w:rPr>
            <w:color w:val="0000FF"/>
          </w:rPr>
          <w:t>N 78</w:t>
        </w:r>
      </w:hyperlink>
      <w:r>
        <w:t>,</w:t>
      </w:r>
    </w:p>
    <w:p w:rsidR="0069051E" w:rsidRDefault="0069051E">
      <w:pPr>
        <w:pStyle w:val="ConsPlusNormal"/>
        <w:jc w:val="center"/>
      </w:pPr>
      <w:r>
        <w:t xml:space="preserve">от 15.10.2015 </w:t>
      </w:r>
      <w:hyperlink r:id="rId10" w:history="1">
        <w:r>
          <w:rPr>
            <w:color w:val="0000FF"/>
          </w:rPr>
          <w:t>N 119</w:t>
        </w:r>
      </w:hyperlink>
      <w:r>
        <w:t xml:space="preserve">, от 29.09.2016 </w:t>
      </w:r>
      <w:hyperlink r:id="rId11" w:history="1">
        <w:r>
          <w:rPr>
            <w:color w:val="0000FF"/>
          </w:rPr>
          <w:t>N 123</w:t>
        </w:r>
      </w:hyperlink>
      <w:r>
        <w:t xml:space="preserve">, от 05.12.2017 </w:t>
      </w:r>
      <w:hyperlink r:id="rId12" w:history="1">
        <w:r>
          <w:rPr>
            <w:color w:val="0000FF"/>
          </w:rPr>
          <w:t>N 132</w:t>
        </w:r>
      </w:hyperlink>
      <w:r>
        <w:t>)</w:t>
      </w:r>
    </w:p>
    <w:p w:rsidR="0069051E" w:rsidRDefault="0069051E">
      <w:pPr>
        <w:pStyle w:val="ConsPlusNormal"/>
      </w:pPr>
    </w:p>
    <w:p w:rsidR="0069051E" w:rsidRDefault="0069051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  <w:proofErr w:type="gramEnd"/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05.12.2017 N 132.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9051E" w:rsidRDefault="0069051E">
      <w:pPr>
        <w:pStyle w:val="ConsPlusNormal"/>
        <w:jc w:val="right"/>
      </w:pPr>
    </w:p>
    <w:p w:rsidR="0069051E" w:rsidRDefault="0069051E">
      <w:pPr>
        <w:pStyle w:val="ConsPlusNormal"/>
        <w:jc w:val="right"/>
      </w:pPr>
      <w:r>
        <w:t>Губернатор автономного округа</w:t>
      </w:r>
    </w:p>
    <w:p w:rsidR="0069051E" w:rsidRDefault="0069051E">
      <w:pPr>
        <w:pStyle w:val="ConsPlusNormal"/>
        <w:jc w:val="right"/>
      </w:pPr>
      <w:r>
        <w:t>Н.В.КОМАРОВА</w:t>
      </w:r>
    </w:p>
    <w:p w:rsidR="0069051E" w:rsidRDefault="0069051E">
      <w:pPr>
        <w:pStyle w:val="ConsPlusNormal"/>
        <w:jc w:val="right"/>
      </w:pPr>
    </w:p>
    <w:p w:rsidR="0069051E" w:rsidRDefault="0069051E">
      <w:pPr>
        <w:pStyle w:val="ConsPlusNormal"/>
        <w:jc w:val="right"/>
      </w:pPr>
    </w:p>
    <w:p w:rsidR="0069051E" w:rsidRDefault="0069051E">
      <w:pPr>
        <w:pStyle w:val="ConsPlusNormal"/>
        <w:jc w:val="right"/>
      </w:pPr>
    </w:p>
    <w:p w:rsidR="0069051E" w:rsidRDefault="0069051E">
      <w:pPr>
        <w:pStyle w:val="ConsPlusNormal"/>
        <w:jc w:val="right"/>
      </w:pPr>
    </w:p>
    <w:p w:rsidR="0069051E" w:rsidRDefault="0069051E">
      <w:pPr>
        <w:pStyle w:val="ConsPlusNormal"/>
        <w:jc w:val="right"/>
      </w:pPr>
    </w:p>
    <w:p w:rsidR="0069051E" w:rsidRDefault="0069051E">
      <w:pPr>
        <w:pStyle w:val="ConsPlusNormal"/>
        <w:jc w:val="right"/>
        <w:outlineLvl w:val="0"/>
      </w:pPr>
      <w:r>
        <w:t>Приложение</w:t>
      </w:r>
    </w:p>
    <w:p w:rsidR="0069051E" w:rsidRDefault="0069051E">
      <w:pPr>
        <w:pStyle w:val="ConsPlusNormal"/>
        <w:jc w:val="right"/>
      </w:pPr>
      <w:r>
        <w:t>к постановлению Губернатора</w:t>
      </w:r>
    </w:p>
    <w:p w:rsidR="0069051E" w:rsidRDefault="0069051E">
      <w:pPr>
        <w:pStyle w:val="ConsPlusNormal"/>
        <w:jc w:val="right"/>
      </w:pPr>
      <w:r>
        <w:t>автономного округа</w:t>
      </w:r>
    </w:p>
    <w:p w:rsidR="0069051E" w:rsidRDefault="0069051E">
      <w:pPr>
        <w:pStyle w:val="ConsPlusNormal"/>
        <w:jc w:val="right"/>
      </w:pPr>
      <w:r>
        <w:t>от 14.04.2010 N 71</w:t>
      </w:r>
    </w:p>
    <w:p w:rsidR="0069051E" w:rsidRDefault="0069051E">
      <w:pPr>
        <w:pStyle w:val="ConsPlusNormal"/>
        <w:jc w:val="right"/>
      </w:pPr>
    </w:p>
    <w:p w:rsidR="0069051E" w:rsidRDefault="0069051E">
      <w:pPr>
        <w:pStyle w:val="ConsPlusTitle"/>
        <w:jc w:val="center"/>
      </w:pPr>
      <w:bookmarkStart w:id="0" w:name="P36"/>
      <w:bookmarkEnd w:id="0"/>
      <w:r>
        <w:t>ПОЛОЖЕНИЕ</w:t>
      </w:r>
    </w:p>
    <w:p w:rsidR="0069051E" w:rsidRDefault="0069051E">
      <w:pPr>
        <w:pStyle w:val="ConsPlusTitle"/>
        <w:jc w:val="center"/>
      </w:pPr>
      <w:r>
        <w:t>О ПРОВЕРКЕ ДОСТОВЕРНОСТИ И ПОЛНОТЫ СВЕДЕНИЙ,</w:t>
      </w:r>
    </w:p>
    <w:p w:rsidR="0069051E" w:rsidRDefault="0069051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9051E" w:rsidRDefault="0069051E">
      <w:pPr>
        <w:pStyle w:val="ConsPlusTitle"/>
        <w:jc w:val="center"/>
      </w:pPr>
      <w:r>
        <w:t>ГОСУДАРСТВЕННЫХ ДОЛЖНОСТЕЙ</w:t>
      </w:r>
    </w:p>
    <w:p w:rsidR="0069051E" w:rsidRDefault="0069051E">
      <w:pPr>
        <w:pStyle w:val="ConsPlusTitle"/>
        <w:jc w:val="center"/>
      </w:pPr>
      <w:r>
        <w:t>ХАНТЫ-МАНСИЙСКОГО АВТОНОМНОГО ОКРУГА - ЮГРЫ, И ЛИЦАМИ,</w:t>
      </w:r>
    </w:p>
    <w:p w:rsidR="0069051E" w:rsidRDefault="0069051E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</w:t>
      </w:r>
    </w:p>
    <w:p w:rsidR="0069051E" w:rsidRDefault="0069051E">
      <w:pPr>
        <w:pStyle w:val="ConsPlusTitle"/>
        <w:jc w:val="center"/>
      </w:pPr>
      <w:r>
        <w:t>ХАНТЫ-МАНСИЙСКОГО АВТОНОМНОГО ОКРУГА - ЮГРЫ, И СОБЛЮДЕНИЯ</w:t>
      </w:r>
    </w:p>
    <w:p w:rsidR="0069051E" w:rsidRDefault="0069051E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69051E" w:rsidRDefault="0069051E">
      <w:pPr>
        <w:pStyle w:val="ConsPlusTitle"/>
        <w:jc w:val="center"/>
      </w:pPr>
      <w:r>
        <w:t>ХАНТЫ-МАНСИЙСКОГО АВТОНОМНОГО ОКРУГА - ЮГРЫ</w:t>
      </w:r>
    </w:p>
    <w:p w:rsidR="0069051E" w:rsidRDefault="0069051E">
      <w:pPr>
        <w:pStyle w:val="ConsPlusTitle"/>
        <w:jc w:val="center"/>
      </w:pPr>
      <w:r>
        <w:t>(ДАЛЕЕ - ПОЛОЖЕНИЕ)</w:t>
      </w:r>
    </w:p>
    <w:p w:rsidR="0069051E" w:rsidRDefault="0069051E">
      <w:pPr>
        <w:pStyle w:val="ConsPlusNormal"/>
        <w:jc w:val="center"/>
      </w:pPr>
      <w:r>
        <w:t>Список изменяющих документов</w:t>
      </w:r>
    </w:p>
    <w:p w:rsidR="0069051E" w:rsidRDefault="0069051E">
      <w:pPr>
        <w:pStyle w:val="ConsPlusNormal"/>
        <w:jc w:val="center"/>
      </w:pPr>
      <w:proofErr w:type="gramStart"/>
      <w:r>
        <w:t xml:space="preserve">(в ред. постановлений Губернатора ХМАО - Югры от 15.11.2010 </w:t>
      </w:r>
      <w:hyperlink r:id="rId16" w:history="1">
        <w:r>
          <w:rPr>
            <w:color w:val="0000FF"/>
          </w:rPr>
          <w:t>N 216</w:t>
        </w:r>
      </w:hyperlink>
      <w:r>
        <w:t>,</w:t>
      </w:r>
      <w:proofErr w:type="gramEnd"/>
    </w:p>
    <w:p w:rsidR="0069051E" w:rsidRDefault="0069051E">
      <w:pPr>
        <w:pStyle w:val="ConsPlusNormal"/>
        <w:jc w:val="center"/>
      </w:pPr>
      <w:r>
        <w:t xml:space="preserve">от 05.05.2012 </w:t>
      </w:r>
      <w:hyperlink r:id="rId17" w:history="1">
        <w:r>
          <w:rPr>
            <w:color w:val="0000FF"/>
          </w:rPr>
          <w:t>N 71</w:t>
        </w:r>
      </w:hyperlink>
      <w:r>
        <w:t xml:space="preserve">, от 13.04.2013 </w:t>
      </w:r>
      <w:hyperlink r:id="rId18" w:history="1">
        <w:r>
          <w:rPr>
            <w:color w:val="0000FF"/>
          </w:rPr>
          <w:t>N 48</w:t>
        </w:r>
      </w:hyperlink>
      <w:r>
        <w:t xml:space="preserve">, от 28.07.2014 </w:t>
      </w:r>
      <w:hyperlink r:id="rId19" w:history="1">
        <w:r>
          <w:rPr>
            <w:color w:val="0000FF"/>
          </w:rPr>
          <w:t>N 78</w:t>
        </w:r>
      </w:hyperlink>
      <w:r>
        <w:t>,</w:t>
      </w:r>
    </w:p>
    <w:p w:rsidR="0069051E" w:rsidRDefault="0069051E">
      <w:pPr>
        <w:pStyle w:val="ConsPlusNormal"/>
        <w:jc w:val="center"/>
      </w:pPr>
      <w:r>
        <w:t xml:space="preserve">от 15.10.2015 </w:t>
      </w:r>
      <w:hyperlink r:id="rId20" w:history="1">
        <w:r>
          <w:rPr>
            <w:color w:val="0000FF"/>
          </w:rPr>
          <w:t>N 119</w:t>
        </w:r>
      </w:hyperlink>
      <w:r>
        <w:t xml:space="preserve">, от 29.09.2016 </w:t>
      </w:r>
      <w:hyperlink r:id="rId21" w:history="1">
        <w:r>
          <w:rPr>
            <w:color w:val="0000FF"/>
          </w:rPr>
          <w:t>N 123</w:t>
        </w:r>
      </w:hyperlink>
      <w:r>
        <w:t xml:space="preserve">, от 05.12.2017 </w:t>
      </w:r>
      <w:hyperlink r:id="rId22" w:history="1">
        <w:r>
          <w:rPr>
            <w:color w:val="0000FF"/>
          </w:rPr>
          <w:t>N 132</w:t>
        </w:r>
      </w:hyperlink>
      <w:r>
        <w:t>)</w:t>
      </w:r>
    </w:p>
    <w:p w:rsidR="0069051E" w:rsidRDefault="0069051E">
      <w:pPr>
        <w:pStyle w:val="ConsPlusNormal"/>
        <w:jc w:val="center"/>
      </w:pPr>
    </w:p>
    <w:p w:rsidR="0069051E" w:rsidRDefault="0069051E">
      <w:pPr>
        <w:pStyle w:val="ConsPlusNormal"/>
        <w:ind w:firstLine="540"/>
        <w:jc w:val="both"/>
      </w:pPr>
      <w:bookmarkStart w:id="1" w:name="P51"/>
      <w:bookmarkEnd w:id="1"/>
      <w:r>
        <w:t>1. Настоящим Положением определяется порядок осуществления проверки: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(далее также - автономного округа) от 18.02.2010 N 33:</w:t>
      </w:r>
    </w:p>
    <w:p w:rsidR="0069051E" w:rsidRDefault="0069051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гражданами, претендующими на замещение государственных должностей автономного округа, на отчетную дату;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lastRenderedPageBreak/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69051E" w:rsidRDefault="0069051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69051E" w:rsidRDefault="0069051E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6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7" w:history="1">
        <w:r>
          <w:rPr>
            <w:color w:val="0000FF"/>
          </w:rPr>
          <w:t>N 132</w:t>
        </w:r>
      </w:hyperlink>
      <w:r>
        <w:t>)</w:t>
      </w:r>
    </w:p>
    <w:p w:rsidR="0069051E" w:rsidRDefault="0069051E">
      <w:pPr>
        <w:pStyle w:val="ConsPlusNormal"/>
        <w:spacing w:before="280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  <w:proofErr w:type="gramEnd"/>
    </w:p>
    <w:p w:rsidR="0069051E" w:rsidRDefault="0069051E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2. Проверка, предусмотренная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 - заместителя Губернатора автономного округа проверку осуществляет Департамент государственной гражданской службы и кадровой политики автономного округа по решению Губернатора автономного округа.</w:t>
      </w:r>
    </w:p>
    <w:p w:rsidR="0069051E" w:rsidRDefault="006905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29.09.2016 N 123)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05.05.2012 N 71.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информация, представленная в письменном виде в установленном порядке:</w:t>
      </w:r>
    </w:p>
    <w:p w:rsidR="0069051E" w:rsidRDefault="006905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а) правоохранительными органами, иными государственными органами, </w:t>
      </w:r>
      <w:r>
        <w:lastRenderedPageBreak/>
        <w:t>органами местного самоуправления и их должностными лицами;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а.1) работниками </w:t>
      </w:r>
      <w:proofErr w:type="gramStart"/>
      <w:r>
        <w:t>подразделений кадровых служб органов государственной власти автономного округа</w:t>
      </w:r>
      <w:proofErr w:type="gramEnd"/>
      <w: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9051E" w:rsidRDefault="0069051E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в) Общественной палатой Ханты-Мансийского автономного округа - Югры;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г) общероссийскими средствами массовой информации.</w:t>
      </w:r>
    </w:p>
    <w:p w:rsidR="0069051E" w:rsidRDefault="0069051E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jc w:val="both"/>
      </w:pPr>
      <w:r>
        <w:t xml:space="preserve">(п. 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15.11.2010 N 216)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5. Информация анонимного характера не является основанием для проверки.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а) по согласованию с Губернатором автономного округа, руководителем государственного органа автономного округа - проводить собеседование с гражданином или лицом, замещающим государственную должность автономного округа;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9051E" w:rsidRDefault="0069051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в) получать от гражданина или лица, замещающего государственную </w:t>
      </w:r>
      <w:r>
        <w:lastRenderedPageBreak/>
        <w:t>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69051E" w:rsidRDefault="0069051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bookmarkStart w:id="2" w:name="P83"/>
      <w:bookmarkEnd w:id="2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>
        <w:t xml:space="preserve"> </w:t>
      </w:r>
      <w:proofErr w:type="gramStart"/>
      <w:r>
        <w:t>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автономного округа,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</w:t>
      </w:r>
      <w:proofErr w:type="gramEnd"/>
      <w:r>
        <w:t xml:space="preserve"> о соблюдении лицом, замещающим государственную должность автономного округа, установленных ограничений;</w:t>
      </w:r>
    </w:p>
    <w:p w:rsidR="0069051E" w:rsidRDefault="0069051E">
      <w:pPr>
        <w:pStyle w:val="ConsPlusNormal"/>
        <w:jc w:val="both"/>
      </w:pPr>
      <w:r>
        <w:t xml:space="preserve">(в ред. постановлений Губернатора ХМАО - Югры от 05.05.2012 </w:t>
      </w:r>
      <w:hyperlink r:id="rId38" w:history="1">
        <w:r>
          <w:rPr>
            <w:color w:val="0000FF"/>
          </w:rPr>
          <w:t>N 71</w:t>
        </w:r>
      </w:hyperlink>
      <w:r>
        <w:t xml:space="preserve">, от 13.04.2013 </w:t>
      </w:r>
      <w:hyperlink r:id="rId39" w:history="1">
        <w:r>
          <w:rPr>
            <w:color w:val="0000FF"/>
          </w:rPr>
          <w:t>N 48</w:t>
        </w:r>
      </w:hyperlink>
      <w:r>
        <w:t>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автономного округа, в соответствии с законодательством Российской Федерации о противодействии коррупции.</w:t>
      </w:r>
    </w:p>
    <w:p w:rsidR="0069051E" w:rsidRDefault="0069051E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автономного округа, уполномоченным заместителем Губернатора автономного округа.</w:t>
      </w:r>
    </w:p>
    <w:p w:rsidR="0069051E" w:rsidRDefault="0069051E">
      <w:pPr>
        <w:pStyle w:val="ConsPlusNormal"/>
        <w:jc w:val="both"/>
      </w:pPr>
      <w:r>
        <w:t xml:space="preserve">(пп. 7.1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13.04.2013 N 48)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8. В запросе, предусмотренном </w:t>
      </w:r>
      <w:hyperlink w:anchor="P83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9051E" w:rsidRDefault="0069051E">
      <w:pPr>
        <w:pStyle w:val="ConsPlusNormal"/>
        <w:spacing w:before="28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t xml:space="preserve">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69051E" w:rsidRDefault="0069051E">
      <w:pPr>
        <w:pStyle w:val="ConsPlusNormal"/>
        <w:jc w:val="both"/>
      </w:pPr>
      <w:r>
        <w:t xml:space="preserve">(в ред. постановлений Губернатора ХМАО - Югры от 05.05.2012 </w:t>
      </w:r>
      <w:hyperlink r:id="rId42" w:history="1">
        <w:r>
          <w:rPr>
            <w:color w:val="0000FF"/>
          </w:rPr>
          <w:t>N 71</w:t>
        </w:r>
      </w:hyperlink>
      <w:r>
        <w:t xml:space="preserve">, от 13.04.2013 </w:t>
      </w:r>
      <w:hyperlink r:id="rId43" w:history="1">
        <w:r>
          <w:rPr>
            <w:color w:val="0000FF"/>
          </w:rPr>
          <w:t>N 48</w:t>
        </w:r>
      </w:hyperlink>
      <w:r>
        <w:t>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г) содержание и объем сведений, подлежащих проверке;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д) срок представления запрашиваемых сведений;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9051E" w:rsidRDefault="0069051E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13.04.2013 N 48)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ж) другие необходимые сведения.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69051E" w:rsidRDefault="006905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lastRenderedPageBreak/>
        <w:t>11. Руководитель соответствующего подразделения по вопросам государственной службы и кадров обеспечивает: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69051E" w:rsidRDefault="0069051E">
      <w:pPr>
        <w:pStyle w:val="ConsPlusNormal"/>
        <w:spacing w:before="280"/>
        <w:ind w:firstLine="540"/>
        <w:jc w:val="both"/>
      </w:pPr>
      <w:bookmarkStart w:id="3" w:name="P106"/>
      <w:bookmarkEnd w:id="3"/>
      <w:proofErr w:type="gramStart"/>
      <w: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Федерации о государственной тайне.</w:t>
      </w:r>
    </w:p>
    <w:p w:rsidR="0069051E" w:rsidRDefault="0069051E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13. Гражданин или лицо, замещающее государственную должность автономного округа, вправе: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6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69051E" w:rsidRDefault="0069051E">
      <w:pPr>
        <w:pStyle w:val="ConsPlusNormal"/>
        <w:jc w:val="both"/>
      </w:pPr>
      <w:r>
        <w:t xml:space="preserve">(пп.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106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14. Пояснения, указанные в </w:t>
      </w:r>
      <w:hyperlink w:anchor="P108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15. На период проведения проверки лицо, замещающее государственную должность автономного округа, может быть отстранено от замещаемой должности на срок, не превышающий 60 дней со дня принятия решения о ее </w:t>
      </w:r>
      <w:r>
        <w:lastRenderedPageBreak/>
        <w:t>проведении. Указанный срок может быть продлен до 90 дней лицом, принявшим решение о проведении проверки.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69051E" w:rsidRDefault="0069051E">
      <w:pPr>
        <w:pStyle w:val="ConsPlusNormal"/>
        <w:spacing w:before="280"/>
        <w:ind w:firstLine="540"/>
        <w:jc w:val="both"/>
      </w:pPr>
      <w:bookmarkStart w:id="5" w:name="P117"/>
      <w:bookmarkEnd w:id="5"/>
      <w: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а) о назначении гражданина на государственную должность автономного округа;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б) об отказе гражданину в назначении на государственную должность автономного округа;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г) о применении к лицу, замещающему государственную должность автономного округа, мер юридической ответственности;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д) о представлении материалов проверки в президиум Комиссии по координации работы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69051E" w:rsidRDefault="0069051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69051E" w:rsidRDefault="0069051E">
      <w:pPr>
        <w:pStyle w:val="ConsPlusNormal"/>
        <w:jc w:val="both"/>
      </w:pPr>
      <w:r>
        <w:t xml:space="preserve">(п. 17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18. </w:t>
      </w:r>
      <w:proofErr w:type="gramStart"/>
      <w:r>
        <w:t>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proofErr w:type="gramEnd"/>
      <w:r>
        <w:t xml:space="preserve">, </w:t>
      </w:r>
      <w:proofErr w:type="gramStart"/>
      <w:r>
        <w:t xml:space="preserve">не являющихся политическими партиями, </w:t>
      </w:r>
      <w:r>
        <w:lastRenderedPageBreak/>
        <w:t>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69051E" w:rsidRDefault="0069051E">
      <w:pPr>
        <w:pStyle w:val="ConsPlusNormal"/>
        <w:spacing w:before="28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соответствующее предложение, указанные в </w:t>
      </w:r>
      <w:hyperlink w:anchor="P117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а) назначить гражданина на государственную должность автономного округа;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б) отказать гражданину в назначении на государственную должность автономного округа;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>в) применить к лицу, замещающему государственную должность автономного округа, меры юридической ответственности;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г) представить материалы проверки в президиум Комиссии по координации работы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69051E" w:rsidRDefault="0069051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69051E" w:rsidRDefault="0069051E">
      <w:pPr>
        <w:pStyle w:val="ConsPlusNormal"/>
        <w:jc w:val="both"/>
      </w:pPr>
      <w:r>
        <w:t xml:space="preserve">(п. 20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69051E" w:rsidRDefault="0069051E">
      <w:pPr>
        <w:pStyle w:val="ConsPlusNormal"/>
        <w:spacing w:before="280"/>
        <w:ind w:firstLine="540"/>
        <w:jc w:val="both"/>
      </w:pPr>
      <w:r>
        <w:t xml:space="preserve">21. Подлинники справок о доходах, расходах, об имуществе и обязательствах имущественного характера, поступивших в соответствующее подразделение по вопросам государственной службы и кадров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69051E" w:rsidRDefault="006905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05.05.2012 </w:t>
      </w:r>
      <w:hyperlink r:id="rId52" w:history="1">
        <w:r>
          <w:rPr>
            <w:color w:val="0000FF"/>
          </w:rPr>
          <w:t>N 71</w:t>
        </w:r>
      </w:hyperlink>
      <w:r>
        <w:t xml:space="preserve">, от 28.07.2014 </w:t>
      </w:r>
      <w:hyperlink r:id="rId53" w:history="1">
        <w:r>
          <w:rPr>
            <w:color w:val="0000FF"/>
          </w:rPr>
          <w:t>N 78</w:t>
        </w:r>
      </w:hyperlink>
      <w:r>
        <w:t>)</w:t>
      </w:r>
    </w:p>
    <w:p w:rsidR="0069051E" w:rsidRDefault="0069051E">
      <w:pPr>
        <w:pStyle w:val="ConsPlusNormal"/>
        <w:ind w:firstLine="540"/>
        <w:jc w:val="both"/>
      </w:pPr>
    </w:p>
    <w:p w:rsidR="0069051E" w:rsidRDefault="0069051E">
      <w:pPr>
        <w:pStyle w:val="ConsPlusNormal"/>
        <w:ind w:firstLine="540"/>
        <w:jc w:val="both"/>
      </w:pPr>
    </w:p>
    <w:p w:rsidR="0069051E" w:rsidRDefault="00690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337" w:rsidRDefault="00800337">
      <w:bookmarkStart w:id="6" w:name="_GoBack"/>
      <w:bookmarkEnd w:id="6"/>
    </w:p>
    <w:sectPr w:rsidR="00800337" w:rsidSect="00CA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1E"/>
    <w:rsid w:val="000222B6"/>
    <w:rsid w:val="00464DC0"/>
    <w:rsid w:val="0069051E"/>
    <w:rsid w:val="00800337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0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90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0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90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419361570E58C364E6563691DD2CDFE71BABFA9EF717890B02F9827898F45FFA2FC3EA23F343AZ7pDJ" TargetMode="External"/><Relationship Id="rId18" Type="http://schemas.openxmlformats.org/officeDocument/2006/relationships/hyperlink" Target="consultantplus://offline/ref=C90419361570E58C364E65756A7185C2FA7BEDB0AEEB7E26CAE529CF78D98910BFE2FA6BE17B393379ED83ACZ6pCJ" TargetMode="External"/><Relationship Id="rId26" Type="http://schemas.openxmlformats.org/officeDocument/2006/relationships/hyperlink" Target="consultantplus://offline/ref=C90419361570E58C364E65756A7185C2FA7BEDB0AEE87F28CAE729CF78D98910BFE2FA6BE17B393379ED83A8Z6p9J" TargetMode="External"/><Relationship Id="rId39" Type="http://schemas.openxmlformats.org/officeDocument/2006/relationships/hyperlink" Target="consultantplus://offline/ref=C90419361570E58C364E65756A7185C2FA7BEDB0AEEB7E26CAE529CF78D98910BFE2FA6BE17B393379ED83ACZ6pFJ" TargetMode="External"/><Relationship Id="rId21" Type="http://schemas.openxmlformats.org/officeDocument/2006/relationships/hyperlink" Target="consultantplus://offline/ref=C90419361570E58C364E65756A7185C2FA7BEDB0AEEA7227C9E229CF78D98910BFE2FA6BE17B393379ED83ADZ6pCJ" TargetMode="External"/><Relationship Id="rId34" Type="http://schemas.openxmlformats.org/officeDocument/2006/relationships/hyperlink" Target="consultantplus://offline/ref=C90419361570E58C364E65756A7185C2FA7BEDB0A8E07E28CBEF74C570808512B8EDA57CE632353279ED82ZAp8J" TargetMode="External"/><Relationship Id="rId42" Type="http://schemas.openxmlformats.org/officeDocument/2006/relationships/hyperlink" Target="consultantplus://offline/ref=C90419361570E58C364E65756A7185C2FA7BEDB0A8E07E28CBEF74C570808512B8EDA57CE632353279ED81ZApEJ" TargetMode="External"/><Relationship Id="rId47" Type="http://schemas.openxmlformats.org/officeDocument/2006/relationships/hyperlink" Target="consultantplus://offline/ref=C90419361570E58C364E65756A7185C2FA7BEDB0AEEB7A27CDE129CF78D98910BFE2FA6BE17B393379ED83ADZ6pCJ" TargetMode="External"/><Relationship Id="rId50" Type="http://schemas.openxmlformats.org/officeDocument/2006/relationships/hyperlink" Target="consultantplus://offline/ref=C90419361570E58C364E65756A7185C2FA7BEDB0A8E07E28CBEF74C570808512B8EDA57CE632353279ED80ZAp9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90419361570E58C364E65756A7185C2FA7BEDB0A8E07E28CBEF74C570808512B8EDA57CE632353279ED83ZApAJ" TargetMode="External"/><Relationship Id="rId12" Type="http://schemas.openxmlformats.org/officeDocument/2006/relationships/hyperlink" Target="consultantplus://offline/ref=C90419361570E58C364E65756A7185C2FA7BEDB0AEEF7827CEE229CF78D98910BFE2FA6BE17B393379ED83ADZ6pCJ" TargetMode="External"/><Relationship Id="rId17" Type="http://schemas.openxmlformats.org/officeDocument/2006/relationships/hyperlink" Target="consultantplus://offline/ref=C90419361570E58C364E65756A7185C2FA7BEDB0A8E07E28CBEF74C570808512B8EDA57CE632353279ED83ZApAJ" TargetMode="External"/><Relationship Id="rId25" Type="http://schemas.openxmlformats.org/officeDocument/2006/relationships/hyperlink" Target="consultantplus://offline/ref=C90419361570E58C364E65756A7185C2FA7BEDB0AEE87F28CAE729CF78D98910BFE2FA6BE17B393379ED83A9Z6p0J" TargetMode="External"/><Relationship Id="rId33" Type="http://schemas.openxmlformats.org/officeDocument/2006/relationships/hyperlink" Target="consultantplus://offline/ref=C90419361570E58C364E65756A7185C2FA7BEDB0A8E07E28CBEF74C570808512B8EDA57CE632353279ED82ZApEJ" TargetMode="External"/><Relationship Id="rId38" Type="http://schemas.openxmlformats.org/officeDocument/2006/relationships/hyperlink" Target="consultantplus://offline/ref=C90419361570E58C364E65756A7185C2FA7BEDB0A8E07E28CBEF74C570808512B8EDA57CE632353279ED81ZApDJ" TargetMode="External"/><Relationship Id="rId46" Type="http://schemas.openxmlformats.org/officeDocument/2006/relationships/hyperlink" Target="consultantplus://offline/ref=C90419361570E58C364E65756A7185C2FA7BEDB0A8E07E28CBEF74C570808512B8EDA57CE632353279ED81ZAp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419361570E58C364E65756A7185C2FA7BEDB0A9EA7927CAEF74C570808512B8EDA57CE632353279ED83ZAp8J" TargetMode="External"/><Relationship Id="rId20" Type="http://schemas.openxmlformats.org/officeDocument/2006/relationships/hyperlink" Target="consultantplus://offline/ref=C90419361570E58C364E65756A7185C2FA7BEDB0AEEB7A27CDE129CF78D98910BFE2FA6BE17B393379ED83ADZ6pCJ" TargetMode="External"/><Relationship Id="rId29" Type="http://schemas.openxmlformats.org/officeDocument/2006/relationships/hyperlink" Target="consultantplus://offline/ref=C90419361570E58C364E65756A7185C2FA7BEDB0AEE87F28CAE729CF78D98910BFE2FA6BE17B393379ED83A8Z6p8J" TargetMode="External"/><Relationship Id="rId41" Type="http://schemas.openxmlformats.org/officeDocument/2006/relationships/hyperlink" Target="consultantplus://offline/ref=C90419361570E58C364E65756A7185C2FA7BEDB0AEEB7E26CAE529CF78D98910BFE2FA6BE17B393379ED83ACZ6pE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419361570E58C364E65756A7185C2FA7BEDB0A9EA7927CAEF74C570808512B8EDA57CE632353279ED83ZAp8J" TargetMode="External"/><Relationship Id="rId11" Type="http://schemas.openxmlformats.org/officeDocument/2006/relationships/hyperlink" Target="consultantplus://offline/ref=C90419361570E58C364E65756A7185C2FA7BEDB0AEEA7227C9E229CF78D98910BFE2FA6BE17B393379ED83ADZ6pCJ" TargetMode="External"/><Relationship Id="rId24" Type="http://schemas.openxmlformats.org/officeDocument/2006/relationships/hyperlink" Target="consultantplus://offline/ref=C90419361570E58C364E65756A7185C2FA7BEDB0AEE87F28CAE729CF78D98910BFE2FA6BE17B393379ED83A9Z6p1J" TargetMode="External"/><Relationship Id="rId32" Type="http://schemas.openxmlformats.org/officeDocument/2006/relationships/hyperlink" Target="consultantplus://offline/ref=C90419361570E58C364E65756A7185C2FA7BEDB0A8E07E28CBEF74C570808512B8EDA57CE632353279ED82ZApFJ" TargetMode="External"/><Relationship Id="rId37" Type="http://schemas.openxmlformats.org/officeDocument/2006/relationships/hyperlink" Target="consultantplus://offline/ref=C90419361570E58C364E65756A7185C2FA7BEDB0A8E07E28CBEF74C570808512B8EDA57CE632353279ED82ZAp4J" TargetMode="External"/><Relationship Id="rId40" Type="http://schemas.openxmlformats.org/officeDocument/2006/relationships/hyperlink" Target="consultantplus://offline/ref=C90419361570E58C364E65756A7185C2FA7BEDB0A8E07E28CBEF74C570808512B8EDA57CE632353279ED81ZApCJ" TargetMode="External"/><Relationship Id="rId45" Type="http://schemas.openxmlformats.org/officeDocument/2006/relationships/hyperlink" Target="consultantplus://offline/ref=C90419361570E58C364E65756A7185C2FA7BEDB0A8E07E28CBEF74C570808512B8EDA57CE632353279ED81ZAp9J" TargetMode="External"/><Relationship Id="rId53" Type="http://schemas.openxmlformats.org/officeDocument/2006/relationships/hyperlink" Target="consultantplus://offline/ref=C90419361570E58C364E65756A7185C2FA7BEDB0AEE87F28CAE729CF78D98910BFE2FA6BE17B393379ED83A8Z6p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0419361570E58C364E65756A7185C2FA7BEDB0AEEF7827CEE229CF78D98910BFE2FA6BE17B393379ED83ADZ6pFJ" TargetMode="External"/><Relationship Id="rId23" Type="http://schemas.openxmlformats.org/officeDocument/2006/relationships/hyperlink" Target="consultantplus://offline/ref=C90419361570E58C364E65756A7185C2FA7BEDB0AEEC722ECDE429CF78D98910BFE2FA6BE17B393379ED83AEZ6p9J" TargetMode="External"/><Relationship Id="rId28" Type="http://schemas.openxmlformats.org/officeDocument/2006/relationships/hyperlink" Target="consultantplus://offline/ref=C90419361570E58C364E6563691DD2CDFE71BABFA9EF717890B02F9827Z8p9J" TargetMode="External"/><Relationship Id="rId36" Type="http://schemas.openxmlformats.org/officeDocument/2006/relationships/hyperlink" Target="consultantplus://offline/ref=C90419361570E58C364E65756A7185C2FA7BEDB0A8E07E28CBEF74C570808512B8EDA57CE632353279ED82ZAp5J" TargetMode="External"/><Relationship Id="rId49" Type="http://schemas.openxmlformats.org/officeDocument/2006/relationships/hyperlink" Target="consultantplus://offline/ref=C90419361570E58C364E65756A7185C2FA7BEDB0AEEB7A27CDE129CF78D98910BFE2FA6BE17B393379ED83ADZ6pCJ" TargetMode="External"/><Relationship Id="rId10" Type="http://schemas.openxmlformats.org/officeDocument/2006/relationships/hyperlink" Target="consultantplus://offline/ref=C90419361570E58C364E65756A7185C2FA7BEDB0AEEB7A27CDE129CF78D98910BFE2FA6BE17B393379ED83ADZ6pCJ" TargetMode="External"/><Relationship Id="rId19" Type="http://schemas.openxmlformats.org/officeDocument/2006/relationships/hyperlink" Target="consultantplus://offline/ref=C90419361570E58C364E65756A7185C2FA7BEDB0AEE87F28CAE729CF78D98910BFE2FA6BE17B393379ED83A9Z6pFJ" TargetMode="External"/><Relationship Id="rId31" Type="http://schemas.openxmlformats.org/officeDocument/2006/relationships/hyperlink" Target="consultantplus://offline/ref=C90419361570E58C364E65756A7185C2FA7BEDB0A8E07E28CBEF74C570808512B8EDA57CE632353279ED82ZApDJ" TargetMode="External"/><Relationship Id="rId44" Type="http://schemas.openxmlformats.org/officeDocument/2006/relationships/hyperlink" Target="consultantplus://offline/ref=C90419361570E58C364E65756A7185C2FA7BEDB0AEEB7E26CAE529CF78D98910BFE2FA6BE17B393379ED83AFZ6p8J" TargetMode="External"/><Relationship Id="rId52" Type="http://schemas.openxmlformats.org/officeDocument/2006/relationships/hyperlink" Target="consultantplus://offline/ref=C90419361570E58C364E65756A7185C2FA7BEDB0A8E07E28CBEF74C570808512B8EDA57CE632353279ED87ZAp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419361570E58C364E65756A7185C2FA7BEDB0AEE87F28CAE729CF78D98910BFE2FA6BE17B393379ED83A9Z6pFJ" TargetMode="External"/><Relationship Id="rId14" Type="http://schemas.openxmlformats.org/officeDocument/2006/relationships/hyperlink" Target="consultantplus://offline/ref=C90419361570E58C364E6563691DD2CDFE77BBBFA8E1717890B02F9827898F45FFA2FC3EA23F3432Z7p0J" TargetMode="External"/><Relationship Id="rId22" Type="http://schemas.openxmlformats.org/officeDocument/2006/relationships/hyperlink" Target="consultantplus://offline/ref=C90419361570E58C364E65756A7185C2FA7BEDB0AEEF7827CEE229CF78D98910BFE2FA6BE17B393379ED83ADZ6pEJ" TargetMode="External"/><Relationship Id="rId27" Type="http://schemas.openxmlformats.org/officeDocument/2006/relationships/hyperlink" Target="consultantplus://offline/ref=C90419361570E58C364E65756A7185C2FA7BEDB0AEEF7827CEE229CF78D98910BFE2FA6BE17B393379ED83ADZ6pEJ" TargetMode="External"/><Relationship Id="rId30" Type="http://schemas.openxmlformats.org/officeDocument/2006/relationships/hyperlink" Target="consultantplus://offline/ref=C90419361570E58C364E65756A7185C2FA7BEDB0AEEA7227C9E229CF78D98910BFE2FA6BE17B393379ED83ADZ6pCJ" TargetMode="External"/><Relationship Id="rId35" Type="http://schemas.openxmlformats.org/officeDocument/2006/relationships/hyperlink" Target="consultantplus://offline/ref=C90419361570E58C364E65756A7185C2FA7BEDB0A9EA7927CAEF74C570808512B8EDA57CE632353279ED82ZApCJ" TargetMode="External"/><Relationship Id="rId43" Type="http://schemas.openxmlformats.org/officeDocument/2006/relationships/hyperlink" Target="consultantplus://offline/ref=C90419361570E58C364E65756A7185C2FA7BEDB0AEEB7E26CAE529CF78D98910BFE2FA6BE17B393379ED83AFZ6p9J" TargetMode="External"/><Relationship Id="rId48" Type="http://schemas.openxmlformats.org/officeDocument/2006/relationships/hyperlink" Target="consultantplus://offline/ref=C90419361570E58C364E65756A7185C2FA7BEDB0A8E07E28CBEF74C570808512B8EDA57CE632353279ED81ZApAJ" TargetMode="External"/><Relationship Id="rId8" Type="http://schemas.openxmlformats.org/officeDocument/2006/relationships/hyperlink" Target="consultantplus://offline/ref=C90419361570E58C364E65756A7185C2FA7BEDB0AEEB7E26CAE529CF78D98910BFE2FA6BE17B393379ED83ACZ6pCJ" TargetMode="External"/><Relationship Id="rId51" Type="http://schemas.openxmlformats.org/officeDocument/2006/relationships/hyperlink" Target="consultantplus://offline/ref=C90419361570E58C364E65756A7185C2FA7BEDB0AEEC722ECDE429CF78D98910BFZEp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2</cp:revision>
  <dcterms:created xsi:type="dcterms:W3CDTF">2018-02-15T09:41:00Z</dcterms:created>
  <dcterms:modified xsi:type="dcterms:W3CDTF">2018-02-15T09:41:00Z</dcterms:modified>
</cp:coreProperties>
</file>